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D54A662" w14:textId="77777777" w:rsidR="000C0A81" w:rsidRDefault="000C0A81" w:rsidP="001236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KONGRES WODORU</w:t>
            </w:r>
          </w:p>
          <w:p w14:paraId="42E98360" w14:textId="0925E1D0" w:rsidR="00DB3C63" w:rsidRDefault="00DB3C63" w:rsidP="001236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3C63">
              <w:rPr>
                <w:rFonts w:ascii="Arial" w:hAnsi="Arial" w:cs="Arial"/>
                <w:b/>
                <w:sz w:val="22"/>
              </w:rPr>
              <w:t xml:space="preserve">Wodór, biogaz, </w:t>
            </w:r>
            <w:proofErr w:type="spellStart"/>
            <w:r w:rsidRPr="00DB3C63">
              <w:rPr>
                <w:rFonts w:ascii="Arial" w:hAnsi="Arial" w:cs="Arial"/>
                <w:b/>
                <w:sz w:val="22"/>
              </w:rPr>
              <w:t>biometan</w:t>
            </w:r>
            <w:proofErr w:type="spellEnd"/>
            <w:r w:rsidRPr="00DB3C63">
              <w:rPr>
                <w:rFonts w:ascii="Arial" w:hAnsi="Arial" w:cs="Arial"/>
                <w:b/>
                <w:sz w:val="22"/>
              </w:rPr>
              <w:t xml:space="preserve">- kluczowe technologie i paliwa w dekarbonizacji przemysłu </w:t>
            </w:r>
          </w:p>
          <w:p w14:paraId="1F0C0918" w14:textId="12D62000" w:rsidR="001236B6" w:rsidRPr="001236B6" w:rsidRDefault="00DB3C63" w:rsidP="001236B6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Cs/>
                <w:sz w:val="22"/>
              </w:rPr>
              <w:t>14-15</w:t>
            </w:r>
            <w:r w:rsidR="00501C8A">
              <w:rPr>
                <w:rFonts w:ascii="Arial" w:hAnsi="Arial" w:cs="Arial"/>
                <w:bCs/>
                <w:sz w:val="22"/>
              </w:rPr>
              <w:t xml:space="preserve"> marca 2024</w:t>
            </w:r>
            <w:r w:rsidR="00375489">
              <w:rPr>
                <w:rFonts w:ascii="Arial" w:hAnsi="Arial" w:cs="Arial"/>
                <w:bCs/>
                <w:sz w:val="22"/>
              </w:rPr>
              <w:t xml:space="preserve"> I </w:t>
            </w:r>
            <w:r>
              <w:rPr>
                <w:rFonts w:ascii="Arial" w:hAnsi="Arial" w:cs="Arial"/>
                <w:bCs/>
                <w:sz w:val="22"/>
              </w:rPr>
              <w:t>Gdynia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29265099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>Prosimy wypełnić czytelnie i przesłać</w:t>
            </w:r>
            <w:r w:rsidR="00990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C8A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9013E" w:rsidRPr="00990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501C8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B3C6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01C8A">
              <w:rPr>
                <w:rFonts w:ascii="Arial" w:hAnsi="Arial" w:cs="Arial"/>
                <w:b/>
                <w:bCs/>
                <w:sz w:val="20"/>
                <w:szCs w:val="20"/>
              </w:rPr>
              <w:t>.03.2024</w:t>
            </w:r>
            <w:r w:rsidRPr="005800EB">
              <w:rPr>
                <w:rFonts w:ascii="Arial" w:hAnsi="Arial" w:cs="Arial"/>
                <w:sz w:val="20"/>
                <w:szCs w:val="20"/>
              </w:rPr>
              <w:t xml:space="preserve">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0C0A8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1236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17E01" w:rsidRPr="00817E01" w14:paraId="7D53D972" w14:textId="77777777" w:rsidTr="000C0A81">
        <w:tc>
          <w:tcPr>
            <w:tcW w:w="10632" w:type="dxa"/>
            <w:shd w:val="clear" w:color="auto" w:fill="2F5496" w:themeFill="accent1" w:themeFillShade="BF"/>
          </w:tcPr>
          <w:p w14:paraId="21776B15" w14:textId="2F534969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236B6">
              <w:rPr>
                <w:rFonts w:ascii="Arial" w:hAnsi="Arial" w:cs="Arial"/>
                <w:b/>
                <w:color w:val="FFFFFF" w:themeColor="background1"/>
              </w:rPr>
              <w:t xml:space="preserve">Wybieram poniższą opcję udziału w </w:t>
            </w:r>
            <w:r w:rsidR="00DB3C63">
              <w:rPr>
                <w:rFonts w:ascii="Arial" w:hAnsi="Arial" w:cs="Arial"/>
                <w:b/>
                <w:color w:val="FFFFFF" w:themeColor="background1"/>
              </w:rPr>
              <w:t>wydarzeniu: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5800EB" w14:paraId="17BCFF93" w14:textId="77777777" w:rsidTr="00DB3C63">
        <w:tc>
          <w:tcPr>
            <w:tcW w:w="5387" w:type="dxa"/>
          </w:tcPr>
          <w:p w14:paraId="169EC8F8" w14:textId="62F90E6D" w:rsidR="005800EB" w:rsidRPr="008A50E5" w:rsidRDefault="00127AAD" w:rsidP="0058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4257476"/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</w:t>
            </w:r>
            <w:r w:rsidR="00EE5C96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STACJONARNY</w:t>
            </w: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</w:t>
            </w:r>
            <w:r w:rsidR="00485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wystąpienie</w:t>
            </w:r>
          </w:p>
        </w:tc>
        <w:tc>
          <w:tcPr>
            <w:tcW w:w="5245" w:type="dxa"/>
          </w:tcPr>
          <w:p w14:paraId="649087F7" w14:textId="21B3EDE2" w:rsidR="005800EB" w:rsidRPr="008A50E5" w:rsidRDefault="00127AAD" w:rsidP="0058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</w:t>
            </w:r>
            <w:r w:rsidR="00EE5C96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STACJONARNY</w:t>
            </w: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</w:t>
            </w:r>
            <w:r w:rsidR="00485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promocja logo</w:t>
            </w:r>
          </w:p>
        </w:tc>
      </w:tr>
      <w:tr w:rsidR="005800EB" w14:paraId="04C469D8" w14:textId="77777777" w:rsidTr="00DB3C63">
        <w:tc>
          <w:tcPr>
            <w:tcW w:w="5387" w:type="dxa"/>
          </w:tcPr>
          <w:p w14:paraId="0A2B2CB1" w14:textId="77777777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07A32" w14:textId="77777777" w:rsidR="00485434" w:rsidRDefault="00747D2D" w:rsidP="00747D2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B3C63" w:rsidRPr="0048543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85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5434" w:rsidRPr="0048543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85434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4FFAFA7" w14:textId="3510428A" w:rsidR="00747D2D" w:rsidRPr="00482401" w:rsidRDefault="004D793E" w:rsidP="00747D2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824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WYPRZEDANE </w:t>
            </w:r>
            <w:r w:rsidR="00482401" w:rsidRPr="004824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!</w:t>
            </w:r>
          </w:p>
          <w:p w14:paraId="7AB7BFA9" w14:textId="77777777" w:rsidR="008A50E5" w:rsidRDefault="008A50E5" w:rsidP="008A50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0A6A2" w14:textId="02AB81EC" w:rsidR="008A50E5" w:rsidRDefault="00485434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Zawartość pakietu udział stacjonarny;</w:t>
            </w:r>
          </w:p>
          <w:p w14:paraId="294598F4" w14:textId="1C264064" w:rsidR="008A50E5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logo i opis firmy na www </w:t>
            </w:r>
            <w:r w:rsidR="00DB3C63">
              <w:rPr>
                <w:rFonts w:ascii="Arial" w:hAnsi="Arial" w:cs="Arial"/>
                <w:bCs/>
                <w:sz w:val="20"/>
                <w:szCs w:val="20"/>
              </w:rPr>
              <w:t>wydarzenia</w:t>
            </w:r>
          </w:p>
          <w:p w14:paraId="6E09851B" w14:textId="6247B0C7" w:rsidR="008A50E5" w:rsidRPr="00FA02C4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 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katalogu 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elektronicznym</w:t>
            </w:r>
          </w:p>
          <w:p w14:paraId="7E444D0C" w14:textId="77777777" w:rsidR="008A50E5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1D4CC976" w14:textId="4C526576" w:rsidR="008A50E5" w:rsidRPr="00127AAD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i w katalogu</w:t>
            </w:r>
          </w:p>
          <w:p w14:paraId="25D97056" w14:textId="49D483D9" w:rsidR="008A50E5" w:rsidRDefault="008A50E5" w:rsidP="008A5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informacja o wystąpieniu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mediach PM</w:t>
            </w:r>
          </w:p>
          <w:p w14:paraId="1D7E2366" w14:textId="70D37D49" w:rsidR="00855EEA" w:rsidRDefault="00855EEA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089E23" w14:textId="77777777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89B94E" w14:textId="5E3C487A" w:rsidR="00747D2D" w:rsidRDefault="00747D2D" w:rsidP="00747D2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4C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4C33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A3B45D4" w14:textId="21FD0435" w:rsidR="00482401" w:rsidRPr="00482401" w:rsidRDefault="00482401" w:rsidP="0048240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824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WYPRZEDANE </w:t>
            </w:r>
            <w:r w:rsidRPr="0048240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!</w:t>
            </w:r>
          </w:p>
          <w:p w14:paraId="1F0A842D" w14:textId="77777777" w:rsidR="008A50E5" w:rsidRDefault="008A50E5" w:rsidP="008A50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7D46" w14:textId="39ADE33E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DB3C63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t>.03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udział </w:t>
            </w:r>
            <w:r w:rsidR="00441EB0">
              <w:rPr>
                <w:rFonts w:ascii="Arial" w:hAnsi="Arial" w:cs="Arial"/>
                <w:bCs/>
                <w:sz w:val="20"/>
                <w:szCs w:val="20"/>
              </w:rPr>
              <w:t xml:space="preserve">w wizycie studyjnej lub </w:t>
            </w:r>
            <w:r w:rsidR="00DB3C63">
              <w:rPr>
                <w:rFonts w:ascii="Arial" w:hAnsi="Arial" w:cs="Arial"/>
                <w:bCs/>
                <w:sz w:val="20"/>
                <w:szCs w:val="20"/>
              </w:rPr>
              <w:t>wykładach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dnia,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</w:p>
          <w:p w14:paraId="763BD8D8" w14:textId="1EACF811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</w:t>
            </w:r>
            <w:r w:rsidR="00E7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opis firmy na www </w:t>
            </w:r>
            <w:r w:rsidR="00DB3C63">
              <w:rPr>
                <w:rFonts w:ascii="Arial" w:hAnsi="Arial" w:cs="Arial"/>
                <w:sz w:val="20"/>
                <w:szCs w:val="20"/>
              </w:rPr>
              <w:t>wydarzenia</w:t>
            </w:r>
          </w:p>
          <w:p w14:paraId="0B20CF7B" w14:textId="2A4C77F1" w:rsidR="008D73B8" w:rsidRP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wpis z opisem firmy w katalogu elektronicznym</w:t>
            </w:r>
          </w:p>
        </w:tc>
      </w:tr>
      <w:tr w:rsidR="008A50E5" w14:paraId="5C19F477" w14:textId="77777777" w:rsidTr="00E70107">
        <w:tc>
          <w:tcPr>
            <w:tcW w:w="10632" w:type="dxa"/>
            <w:gridSpan w:val="2"/>
          </w:tcPr>
          <w:p w14:paraId="5C4EF500" w14:textId="09541875" w:rsidR="008A50E5" w:rsidRPr="008A50E5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UDZIAŁ STACJONARNY</w:t>
            </w:r>
          </w:p>
        </w:tc>
      </w:tr>
      <w:tr w:rsidR="008A50E5" w14:paraId="6337EBCD" w14:textId="77777777" w:rsidTr="00E70107">
        <w:tc>
          <w:tcPr>
            <w:tcW w:w="10632" w:type="dxa"/>
            <w:gridSpan w:val="2"/>
          </w:tcPr>
          <w:p w14:paraId="167B6E2F" w14:textId="6D1DB5BB" w:rsidR="00747D2D" w:rsidRDefault="00747D2D" w:rsidP="00747D2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246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4C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414EFDCE" w14:textId="77777777" w:rsidR="008A50E5" w:rsidRPr="005800EB" w:rsidRDefault="008A50E5" w:rsidP="008A50E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683AD8" w14:textId="7C54D7FF" w:rsidR="008A50E5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DB3C63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="0099013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441EB0">
              <w:rPr>
                <w:rFonts w:ascii="Arial" w:hAnsi="Arial" w:cs="Arial"/>
                <w:bCs/>
                <w:sz w:val="20"/>
                <w:szCs w:val="20"/>
              </w:rPr>
              <w:t xml:space="preserve">w wizycie studyjnej lub </w:t>
            </w:r>
            <w:r w:rsidR="00DB3C63">
              <w:rPr>
                <w:rFonts w:ascii="Arial" w:hAnsi="Arial" w:cs="Arial"/>
                <w:bCs/>
                <w:sz w:val="20"/>
                <w:szCs w:val="20"/>
              </w:rPr>
              <w:t>wykładach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dnia,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</w:p>
          <w:p w14:paraId="3DEA5E7E" w14:textId="0E6BA13B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47C8102" w14:textId="77777777" w:rsidR="00485434" w:rsidRDefault="00485434"/>
    <w:p w14:paraId="0F3A3745" w14:textId="77777777" w:rsidR="00482401" w:rsidRDefault="00482401"/>
    <w:p w14:paraId="556C4141" w14:textId="77777777" w:rsidR="00482401" w:rsidRDefault="00482401"/>
    <w:p w14:paraId="4F37C709" w14:textId="77777777" w:rsidR="00714C33" w:rsidRDefault="00714C33"/>
    <w:p w14:paraId="62BB112D" w14:textId="77777777" w:rsidR="00485434" w:rsidRDefault="00485434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0C0A81">
        <w:trPr>
          <w:trHeight w:val="278"/>
        </w:trPr>
        <w:tc>
          <w:tcPr>
            <w:tcW w:w="10490" w:type="dxa"/>
            <w:vMerge w:val="restart"/>
            <w:shd w:val="clear" w:color="auto" w:fill="2F5496" w:themeFill="accent1" w:themeFillShade="BF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491B1CD9" w14:textId="77777777" w:rsidR="008D73B8" w:rsidRPr="000B262D" w:rsidRDefault="008D73B8" w:rsidP="008D73B8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302E9A08" w14:textId="20C456D2" w:rsidR="008D73B8" w:rsidRPr="000B262D" w:rsidRDefault="00DB3C63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="008D73B8" w:rsidRPr="000B262D">
              <w:rPr>
                <w:rFonts w:ascii="Arial" w:hAnsi="Arial" w:cs="Arial"/>
                <w:color w:val="000000"/>
                <w:sz w:val="19"/>
                <w:szCs w:val="19"/>
              </w:rPr>
              <w:t> będzie prowadzone w języku polskim</w:t>
            </w:r>
            <w:r w:rsidR="00714C33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06D7FFA6" w14:textId="2FA5AC26" w:rsidR="008D73B8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w pakietach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+ i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7773582" w14:textId="4F137B87" w:rsidR="008D73B8" w:rsidRPr="00DB2A1E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Powyższa opłata za </w:t>
            </w:r>
            <w:r w:rsidR="00DB3C6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udział w wydarzeniu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34C8A8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4A6B2FC3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0D143A10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5C0432B4" w14:textId="6BD75FA2" w:rsidR="008D73B8" w:rsidRPr="000D64F0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D64F0">
              <w:rPr>
                <w:rFonts w:ascii="Arial" w:hAnsi="Arial" w:cs="Arial"/>
                <w:sz w:val="19"/>
                <w:szCs w:val="19"/>
              </w:rPr>
              <w:t xml:space="preserve">Prosimy o dokonanie wpłaty nie później niż przed rozpoczęciem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Pr="000D64F0">
              <w:rPr>
                <w:rFonts w:ascii="Arial" w:hAnsi="Arial" w:cs="Arial"/>
                <w:sz w:val="19"/>
                <w:szCs w:val="19"/>
              </w:rPr>
              <w:t xml:space="preserve"> na konto: powermeetings.eu, </w:t>
            </w:r>
            <w:r w:rsidR="00DB3C63">
              <w:rPr>
                <w:rFonts w:ascii="Arial" w:hAnsi="Arial" w:cs="Arial"/>
                <w:sz w:val="19"/>
                <w:szCs w:val="19"/>
              </w:rPr>
              <w:br/>
            </w:r>
            <w:r w:rsidRPr="000D64F0">
              <w:rPr>
                <w:rFonts w:ascii="Arial" w:hAnsi="Arial" w:cs="Arial"/>
                <w:sz w:val="19"/>
                <w:szCs w:val="19"/>
              </w:rPr>
              <w:t>Al. Jerozolimskie 27, 00-508 Warszawa; NIP 952-139-65-83; MBANK S.A. 56 1140 2004 0000 3502 7600 2231</w:t>
            </w:r>
          </w:p>
          <w:p w14:paraId="281A1AC1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0C811F28" w14:textId="79D83EEA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wydarzeniem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 w spotkaniu.</w:t>
            </w:r>
          </w:p>
          <w:p w14:paraId="5094E81E" w14:textId="6DB8EA52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Zmianę uczestnika należy zgłosić na maksymalnie 3 dni przed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i musi zostać zaakceptowana przez powermeetings.eu.</w:t>
            </w:r>
          </w:p>
          <w:p w14:paraId="7B99B5A4" w14:textId="5A43E900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Rezygnacji z udziału w </w:t>
            </w:r>
            <w:r w:rsidR="00DB3C63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wydarzeniu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należy dokonać w formie pisemnej. Brak wpłaty nie jest jednoznaczny z rezygnacją z udziału.</w:t>
            </w:r>
          </w:p>
          <w:p w14:paraId="52DA4040" w14:textId="77881EDE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Nie odwołanie zgłoszenia i nie wzięcie udziału w </w:t>
            </w:r>
            <w:r w:rsidR="00DB3C63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19DFB1D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35B64FBC" w14:textId="1D912E42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powermeetings.eu zastrzega sobie prawo do wprowadzania zmian w programie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oraz, w szczególnych wypadkach, zmiany lokalizacji oraz terminu. Uczestnikowi nie przysługuje w takim przypadku prawo do odszkodowania ze strony powermeetings.eu.</w:t>
            </w:r>
          </w:p>
          <w:p w14:paraId="2E1DB5D7" w14:textId="2D3EAF95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W przypadku, gdy </w:t>
            </w:r>
            <w:r w:rsidR="00DB3C63"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nie odbędzie się z przyczyn niezależnych od powermeetings.eu, lub tzw. siły wyższej, Uczestnikowi nie przysługuje prawo do odszkodowania lub do zwrotu jakichkolwiek opłat związanych z uczestnictwem w </w:t>
            </w:r>
            <w:r w:rsidR="00DE37CB">
              <w:rPr>
                <w:rFonts w:ascii="Arial" w:hAnsi="Arial" w:cs="Arial"/>
                <w:color w:val="000000"/>
                <w:sz w:val="19"/>
                <w:szCs w:val="19"/>
              </w:rPr>
              <w:t>wydarzeniu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 Zwrotowi podlega jedynie opłata za udział.</w:t>
            </w:r>
          </w:p>
          <w:p w14:paraId="44D5CB14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58DC8D2A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157BD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58E2AB9D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01377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9879441">
    <w:abstractNumId w:val="6"/>
  </w:num>
  <w:num w:numId="2" w16cid:durableId="1629507740">
    <w:abstractNumId w:val="2"/>
  </w:num>
  <w:num w:numId="3" w16cid:durableId="1347751020">
    <w:abstractNumId w:val="4"/>
  </w:num>
  <w:num w:numId="4" w16cid:durableId="542986946">
    <w:abstractNumId w:val="0"/>
  </w:num>
  <w:num w:numId="5" w16cid:durableId="1185827519">
    <w:abstractNumId w:val="1"/>
  </w:num>
  <w:num w:numId="6" w16cid:durableId="1077093800">
    <w:abstractNumId w:val="3"/>
  </w:num>
  <w:num w:numId="7" w16cid:durableId="504394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13775"/>
    <w:rsid w:val="000623A9"/>
    <w:rsid w:val="00077CC5"/>
    <w:rsid w:val="00096A83"/>
    <w:rsid w:val="000B262D"/>
    <w:rsid w:val="000C0A81"/>
    <w:rsid w:val="001236B6"/>
    <w:rsid w:val="00127AAD"/>
    <w:rsid w:val="00134999"/>
    <w:rsid w:val="00151020"/>
    <w:rsid w:val="00157BDD"/>
    <w:rsid w:val="001C1F9E"/>
    <w:rsid w:val="001C277E"/>
    <w:rsid w:val="001C38D0"/>
    <w:rsid w:val="001C6822"/>
    <w:rsid w:val="00210CA6"/>
    <w:rsid w:val="0025271A"/>
    <w:rsid w:val="0029248E"/>
    <w:rsid w:val="002A7135"/>
    <w:rsid w:val="002D0FDF"/>
    <w:rsid w:val="0031446D"/>
    <w:rsid w:val="0037319D"/>
    <w:rsid w:val="00375489"/>
    <w:rsid w:val="0039437D"/>
    <w:rsid w:val="003B79B6"/>
    <w:rsid w:val="00441EB0"/>
    <w:rsid w:val="00482401"/>
    <w:rsid w:val="004849D8"/>
    <w:rsid w:val="00485434"/>
    <w:rsid w:val="004D5962"/>
    <w:rsid w:val="004D7093"/>
    <w:rsid w:val="004D793E"/>
    <w:rsid w:val="00501C8A"/>
    <w:rsid w:val="005214BA"/>
    <w:rsid w:val="00560387"/>
    <w:rsid w:val="005800EB"/>
    <w:rsid w:val="005E54F5"/>
    <w:rsid w:val="00604C76"/>
    <w:rsid w:val="006810A5"/>
    <w:rsid w:val="006B78E7"/>
    <w:rsid w:val="006E09C2"/>
    <w:rsid w:val="00714C33"/>
    <w:rsid w:val="00747D2D"/>
    <w:rsid w:val="00777047"/>
    <w:rsid w:val="007B5D78"/>
    <w:rsid w:val="007C0544"/>
    <w:rsid w:val="008016F2"/>
    <w:rsid w:val="00817E01"/>
    <w:rsid w:val="00835852"/>
    <w:rsid w:val="0084472B"/>
    <w:rsid w:val="00855EEA"/>
    <w:rsid w:val="0086308E"/>
    <w:rsid w:val="008955CB"/>
    <w:rsid w:val="008A50E5"/>
    <w:rsid w:val="008D73B8"/>
    <w:rsid w:val="009142C9"/>
    <w:rsid w:val="0099013E"/>
    <w:rsid w:val="009B047C"/>
    <w:rsid w:val="009E565E"/>
    <w:rsid w:val="00A047AE"/>
    <w:rsid w:val="00A20937"/>
    <w:rsid w:val="00A2374E"/>
    <w:rsid w:val="00A403C7"/>
    <w:rsid w:val="00A67CD0"/>
    <w:rsid w:val="00AB1740"/>
    <w:rsid w:val="00AC5570"/>
    <w:rsid w:val="00AE30BD"/>
    <w:rsid w:val="00B416A3"/>
    <w:rsid w:val="00BE4AC3"/>
    <w:rsid w:val="00C03E9F"/>
    <w:rsid w:val="00C15D3B"/>
    <w:rsid w:val="00C21B8F"/>
    <w:rsid w:val="00C23239"/>
    <w:rsid w:val="00C25F49"/>
    <w:rsid w:val="00C5103B"/>
    <w:rsid w:val="00C51A6D"/>
    <w:rsid w:val="00C935A6"/>
    <w:rsid w:val="00CD6F09"/>
    <w:rsid w:val="00CE61B3"/>
    <w:rsid w:val="00D21A69"/>
    <w:rsid w:val="00D53141"/>
    <w:rsid w:val="00D56522"/>
    <w:rsid w:val="00DB2A1E"/>
    <w:rsid w:val="00DB3C63"/>
    <w:rsid w:val="00DD065E"/>
    <w:rsid w:val="00DE37CB"/>
    <w:rsid w:val="00E70107"/>
    <w:rsid w:val="00E90F39"/>
    <w:rsid w:val="00EB44E7"/>
    <w:rsid w:val="00EB6594"/>
    <w:rsid w:val="00ED7F13"/>
    <w:rsid w:val="00EE5C96"/>
    <w:rsid w:val="00EF502E"/>
    <w:rsid w:val="00F2461F"/>
    <w:rsid w:val="00F4446B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13</cp:revision>
  <cp:lastPrinted>2024-02-16T07:35:00Z</cp:lastPrinted>
  <dcterms:created xsi:type="dcterms:W3CDTF">2023-12-08T12:45:00Z</dcterms:created>
  <dcterms:modified xsi:type="dcterms:W3CDTF">2024-03-12T08:26:00Z</dcterms:modified>
</cp:coreProperties>
</file>